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634.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9634"/>
        <w:tblGridChange w:id="0">
          <w:tblGrid>
            <w:gridCol w:w="9634"/>
          </w:tblGrid>
        </w:tblGridChange>
      </w:tblGrid>
      <w:tr>
        <w:trPr>
          <w:cantSplit w:val="0"/>
          <w:trHeight w:val="530" w:hRule="atLeast"/>
          <w:tblHeader w:val="0"/>
        </w:trPr>
        <w:tc>
          <w:tcPr>
            <w:shd w:fill="999999" w:val="clear"/>
            <w:vAlign w:val="center"/>
          </w:tcPr>
          <w:p w:rsidR="00000000" w:rsidDel="00000000" w:rsidP="00000000" w:rsidRDefault="00000000" w:rsidRPr="00000000" w14:paraId="00000002">
            <w:pPr>
              <w:jc w:val="both"/>
              <w:rPr>
                <w:rFonts w:ascii="Verdana" w:cs="Verdana" w:eastAsia="Verdana" w:hAnsi="Verdana"/>
                <w:b w:val="1"/>
                <w:color w:val="ffffff"/>
              </w:rPr>
            </w:pPr>
            <w:r w:rsidDel="00000000" w:rsidR="00000000" w:rsidRPr="00000000">
              <w:rPr>
                <w:rFonts w:ascii="Verdana" w:cs="Verdana" w:eastAsia="Verdana" w:hAnsi="Verdana"/>
                <w:b w:val="1"/>
                <w:color w:val="ffffff"/>
                <w:rtl w:val="0"/>
              </w:rPr>
              <w:t xml:space="preserve">PRE-EMPLOYMENT CHECKS</w:t>
            </w:r>
          </w:p>
        </w:tc>
      </w:tr>
    </w:tbl>
    <w:p w:rsidR="00000000" w:rsidDel="00000000" w:rsidP="00000000" w:rsidRDefault="00000000" w:rsidRPr="00000000" w14:paraId="00000003">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04">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UK law on preventing illegal working is set out in the Immigration, Asylum and Nationality Act 2006 and the Immigration Acts 1971 and 2016. As an applicant for employment with the PHG Foundation you must complete this form as part of the recruitment process. If you are offered a job, it will be conditional upon you providing proof of your entitlement to work in the United Kingdom. Prior to starting work for us you must show an original document or a combination of original documents from either list A or B below. The document (s) will be checked, copied and returned to you.  </w:t>
      </w:r>
    </w:p>
    <w:p w:rsidR="00000000" w:rsidDel="00000000" w:rsidP="00000000" w:rsidRDefault="00000000" w:rsidRPr="00000000" w14:paraId="00000005">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6">
      <w:pPr>
        <w:pBdr>
          <w:bottom w:color="000000" w:space="1" w:sz="12" w:val="single"/>
        </w:pBdr>
        <w:rPr>
          <w:rFonts w:ascii="Verdana" w:cs="Verdana" w:eastAsia="Verdana" w:hAnsi="Verdana"/>
          <w:sz w:val="18"/>
          <w:szCs w:val="18"/>
        </w:rPr>
      </w:pPr>
      <w:hyperlink r:id="rId7">
        <w:r w:rsidDel="00000000" w:rsidR="00000000" w:rsidRPr="00000000">
          <w:rPr>
            <w:rFonts w:ascii="Verdana" w:cs="Verdana" w:eastAsia="Verdana" w:hAnsi="Verdana"/>
            <w:color w:val="0563c1"/>
            <w:sz w:val="18"/>
            <w:szCs w:val="18"/>
            <w:u w:val="single"/>
            <w:rtl w:val="0"/>
          </w:rPr>
          <w:t xml:space="preserve">https://www.gov.uk/government/publications/right-to-work-checklist/employers-right-to-work-checklist-accessible-version</w:t>
        </w:r>
      </w:hyperlink>
      <w:r w:rsidDel="00000000" w:rsidR="00000000" w:rsidRPr="00000000">
        <w:rPr>
          <w:rtl w:val="0"/>
        </w:rPr>
      </w:r>
    </w:p>
    <w:p w:rsidR="00000000" w:rsidDel="00000000" w:rsidP="00000000" w:rsidRDefault="00000000" w:rsidRPr="00000000" w14:paraId="00000007">
      <w:pPr>
        <w:pBdr>
          <w:bottom w:color="000000" w:space="1" w:sz="12" w:val="single"/>
        </w:pBd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8">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09">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Please indicate below which document(s) you intend to provide as evidence of your entitlement to work in the UK. You should </w:t>
      </w:r>
      <w:r w:rsidDel="00000000" w:rsidR="00000000" w:rsidRPr="00000000">
        <w:rPr>
          <w:rFonts w:ascii="Verdana" w:cs="Verdana" w:eastAsia="Verdana" w:hAnsi="Verdana"/>
          <w:b w:val="1"/>
          <w:sz w:val="18"/>
          <w:szCs w:val="18"/>
          <w:rtl w:val="0"/>
        </w:rPr>
        <w:t xml:space="preserve">not</w:t>
      </w:r>
      <w:r w:rsidDel="00000000" w:rsidR="00000000" w:rsidRPr="00000000">
        <w:rPr>
          <w:rFonts w:ascii="Verdana" w:cs="Verdana" w:eastAsia="Verdana" w:hAnsi="Verdana"/>
          <w:sz w:val="18"/>
          <w:szCs w:val="18"/>
          <w:rtl w:val="0"/>
        </w:rPr>
        <w:t xml:space="preserve"> provide these documents now; you will be asked to bring them to your interview, if shortlisted for an interview. </w:t>
      </w:r>
    </w:p>
    <w:p w:rsidR="00000000" w:rsidDel="00000000" w:rsidP="00000000" w:rsidRDefault="00000000" w:rsidRPr="00000000" w14:paraId="0000000A">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B">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If you believe you have an ongoing (unlimited) entitlement to work in the UK, use </w:t>
      </w:r>
      <w:r w:rsidDel="00000000" w:rsidR="00000000" w:rsidRPr="00000000">
        <w:rPr>
          <w:rFonts w:ascii="Verdana" w:cs="Verdana" w:eastAsia="Verdana" w:hAnsi="Verdana"/>
          <w:b w:val="1"/>
          <w:sz w:val="18"/>
          <w:szCs w:val="18"/>
          <w:rtl w:val="0"/>
        </w:rPr>
        <w:t xml:space="preserve">List A.</w:t>
      </w:r>
      <w:r w:rsidDel="00000000" w:rsidR="00000000" w:rsidRPr="00000000">
        <w:rPr>
          <w:rtl w:val="0"/>
        </w:rPr>
      </w:r>
    </w:p>
    <w:p w:rsidR="00000000" w:rsidDel="00000000" w:rsidP="00000000" w:rsidRDefault="00000000" w:rsidRPr="00000000" w14:paraId="0000000C">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D">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If you believe you have restricted entitlement to work in the UK, use </w:t>
      </w:r>
      <w:r w:rsidDel="00000000" w:rsidR="00000000" w:rsidRPr="00000000">
        <w:rPr>
          <w:rFonts w:ascii="Verdana" w:cs="Verdana" w:eastAsia="Verdana" w:hAnsi="Verdana"/>
          <w:b w:val="1"/>
          <w:sz w:val="18"/>
          <w:szCs w:val="18"/>
          <w:rtl w:val="0"/>
        </w:rPr>
        <w:t xml:space="preserve">List B</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0E">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F">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Choose only ONE option from either List A or List B and sign and date the form.</w:t>
      </w:r>
    </w:p>
    <w:p w:rsidR="00000000" w:rsidDel="00000000" w:rsidP="00000000" w:rsidRDefault="00000000" w:rsidRPr="00000000" w14:paraId="00000010">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1">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LIST A - Acceptable documents to establish a continuous right to work</w:t>
      </w:r>
    </w:p>
    <w:p w:rsidR="00000000" w:rsidDel="00000000" w:rsidP="00000000" w:rsidRDefault="00000000" w:rsidRPr="00000000" w14:paraId="00000012">
      <w:pPr>
        <w:rPr>
          <w:rFonts w:ascii="Verdana" w:cs="Verdana" w:eastAsia="Verdana" w:hAnsi="Verdana"/>
          <w:b w:val="1"/>
          <w:sz w:val="18"/>
          <w:szCs w:val="18"/>
        </w:rPr>
      </w:pPr>
      <w:r w:rsidDel="00000000" w:rsidR="00000000" w:rsidRPr="00000000">
        <w:rPr>
          <w:rtl w:val="0"/>
        </w:rPr>
      </w:r>
    </w:p>
    <w:tbl>
      <w:tblPr>
        <w:tblStyle w:val="Table2"/>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7"/>
        <w:gridCol w:w="8250"/>
        <w:gridCol w:w="709"/>
        <w:tblGridChange w:id="0">
          <w:tblGrid>
            <w:gridCol w:w="817"/>
            <w:gridCol w:w="8250"/>
            <w:gridCol w:w="709"/>
          </w:tblGrid>
        </w:tblGridChange>
      </w:tblGrid>
      <w:tr>
        <w:trPr>
          <w:cantSplit w:val="0"/>
          <w:tblHeader w:val="0"/>
        </w:trPr>
        <w:tc>
          <w:tcPr/>
          <w:p w:rsidR="00000000" w:rsidDel="00000000" w:rsidP="00000000" w:rsidRDefault="00000000" w:rsidRPr="00000000" w14:paraId="00000013">
            <w:pPr>
              <w:numPr>
                <w:ilvl w:val="0"/>
                <w:numId w:val="1"/>
              </w:numPr>
              <w:ind w:left="720" w:hanging="360"/>
              <w:jc w:val="center"/>
              <w:rPr>
                <w:rFonts w:ascii="Verdana" w:cs="Verdana" w:eastAsia="Verdana" w:hAnsi="Verdana"/>
                <w:sz w:val="18"/>
                <w:szCs w:val="18"/>
              </w:rPr>
            </w:pPr>
            <w:r w:rsidDel="00000000" w:rsidR="00000000" w:rsidRPr="00000000">
              <w:rPr>
                <w:rtl w:val="0"/>
              </w:rPr>
            </w:r>
          </w:p>
        </w:tc>
        <w:tc>
          <w:tcPr>
            <w:shd w:fill="auto" w:val="clear"/>
          </w:tcPr>
          <w:p w:rsidR="00000000" w:rsidDel="00000000" w:rsidP="00000000" w:rsidRDefault="00000000" w:rsidRPr="00000000" w14:paraId="00000014">
            <w:pPr>
              <w:shd w:fill="ffffff" w:val="clear"/>
              <w:spacing w:after="75" w:lineRule="auto"/>
              <w:jc w:val="both"/>
              <w:rPr>
                <w:rFonts w:ascii="Verdana" w:cs="Verdana" w:eastAsia="Verdana" w:hAnsi="Verdana"/>
                <w:sz w:val="18"/>
                <w:szCs w:val="18"/>
                <w:shd w:fill="fff2cc" w:val="clear"/>
              </w:rPr>
            </w:pPr>
            <w:r w:rsidDel="00000000" w:rsidR="00000000" w:rsidRPr="00000000">
              <w:rPr>
                <w:rFonts w:ascii="Verdana" w:cs="Verdana" w:eastAsia="Verdana" w:hAnsi="Verdana"/>
                <w:color w:val="0b0c0c"/>
                <w:sz w:val="18"/>
                <w:szCs w:val="18"/>
                <w:highlight w:val="white"/>
                <w:rtl w:val="0"/>
              </w:rPr>
              <w:t xml:space="preserve">A current passport showing the holder is a British citizen or a citizen of the UK and Colonies having the right of abode in the UK.</w:t>
            </w:r>
            <w:r w:rsidDel="00000000" w:rsidR="00000000" w:rsidRPr="00000000">
              <w:rPr>
                <w:rFonts w:ascii="Verdana" w:cs="Verdana" w:eastAsia="Verdana" w:hAnsi="Verdana"/>
                <w:color w:val="0b0c0c"/>
                <w:sz w:val="18"/>
                <w:szCs w:val="18"/>
                <w:rtl w:val="0"/>
              </w:rPr>
              <w:t xml:space="preserve"> </w:t>
            </w:r>
            <w:r w:rsidDel="00000000" w:rsidR="00000000" w:rsidRPr="00000000">
              <w:rPr>
                <w:rtl w:val="0"/>
              </w:rPr>
            </w:r>
          </w:p>
        </w:tc>
        <w:tc>
          <w:tcPr>
            <w:shd w:fill="auto" w:val="clear"/>
          </w:tcPr>
          <w:p w:rsidR="00000000" w:rsidDel="00000000" w:rsidP="00000000" w:rsidRDefault="00000000" w:rsidRPr="00000000" w14:paraId="00000015">
            <w:pPr>
              <w:rPr>
                <w:rFonts w:ascii="Verdana" w:cs="Verdana" w:eastAsia="Verdana" w:hAnsi="Verdan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16">
            <w:pPr>
              <w:numPr>
                <w:ilvl w:val="0"/>
                <w:numId w:val="1"/>
              </w:numPr>
              <w:ind w:left="720" w:hanging="360"/>
              <w:jc w:val="center"/>
              <w:rPr>
                <w:rFonts w:ascii="Verdana" w:cs="Verdana" w:eastAsia="Verdana" w:hAnsi="Verdana"/>
                <w:sz w:val="18"/>
                <w:szCs w:val="18"/>
              </w:rPr>
            </w:pPr>
            <w:r w:rsidDel="00000000" w:rsidR="00000000" w:rsidRPr="00000000">
              <w:rPr>
                <w:rtl w:val="0"/>
              </w:rPr>
            </w:r>
          </w:p>
        </w:tc>
        <w:tc>
          <w:tcPr>
            <w:shd w:fill="auto" w:val="clear"/>
          </w:tcPr>
          <w:p w:rsidR="00000000" w:rsidDel="00000000" w:rsidP="00000000" w:rsidRDefault="00000000" w:rsidRPr="00000000" w14:paraId="00000017">
            <w:pPr>
              <w:shd w:fill="ffffff" w:val="clear"/>
              <w:spacing w:after="75" w:lineRule="auto"/>
              <w:rPr>
                <w:rFonts w:ascii="Verdana" w:cs="Verdana" w:eastAsia="Verdana" w:hAnsi="Verdana"/>
                <w:sz w:val="18"/>
                <w:szCs w:val="18"/>
              </w:rPr>
            </w:pPr>
            <w:r w:rsidDel="00000000" w:rsidR="00000000" w:rsidRPr="00000000">
              <w:rPr>
                <w:rFonts w:ascii="Verdana" w:cs="Verdana" w:eastAsia="Verdana" w:hAnsi="Verdana"/>
                <w:color w:val="0b0c0c"/>
                <w:sz w:val="18"/>
                <w:szCs w:val="18"/>
                <w:highlight w:val="white"/>
                <w:rtl w:val="0"/>
              </w:rPr>
              <w:t xml:space="preserve">A passport or passport card (in either case, whether current or expired) showing that the holder is an Irish citizen.</w:t>
            </w:r>
            <w:r w:rsidDel="00000000" w:rsidR="00000000" w:rsidRPr="00000000">
              <w:rPr>
                <w:rtl w:val="0"/>
              </w:rPr>
            </w:r>
          </w:p>
        </w:tc>
        <w:tc>
          <w:tcPr>
            <w:shd w:fill="auto" w:val="clear"/>
          </w:tcPr>
          <w:p w:rsidR="00000000" w:rsidDel="00000000" w:rsidP="00000000" w:rsidRDefault="00000000" w:rsidRPr="00000000" w14:paraId="00000018">
            <w:pPr>
              <w:rPr>
                <w:rFonts w:ascii="Verdana" w:cs="Verdana" w:eastAsia="Verdana" w:hAnsi="Verdan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19">
            <w:pPr>
              <w:numPr>
                <w:ilvl w:val="0"/>
                <w:numId w:val="1"/>
              </w:numPr>
              <w:ind w:left="720" w:hanging="360"/>
              <w:jc w:val="center"/>
              <w:rPr>
                <w:rFonts w:ascii="Verdana" w:cs="Verdana" w:eastAsia="Verdana" w:hAnsi="Verdana"/>
                <w:sz w:val="18"/>
                <w:szCs w:val="18"/>
              </w:rPr>
            </w:pPr>
            <w:r w:rsidDel="00000000" w:rsidR="00000000" w:rsidRPr="00000000">
              <w:rPr>
                <w:rtl w:val="0"/>
              </w:rPr>
            </w:r>
          </w:p>
        </w:tc>
        <w:tc>
          <w:tcPr>
            <w:shd w:fill="auto" w:val="clear"/>
          </w:tcPr>
          <w:p w:rsidR="00000000" w:rsidDel="00000000" w:rsidP="00000000" w:rsidRDefault="00000000" w:rsidRPr="00000000" w14:paraId="0000001A">
            <w:pPr>
              <w:shd w:fill="ffffff" w:val="clear"/>
              <w:ind w:left="-60" w:firstLine="0"/>
              <w:rPr>
                <w:rFonts w:ascii="Verdana" w:cs="Verdana" w:eastAsia="Verdana" w:hAnsi="Verdana"/>
                <w:color w:val="0b0c0c"/>
                <w:sz w:val="18"/>
                <w:szCs w:val="18"/>
                <w:highlight w:val="white"/>
              </w:rPr>
            </w:pPr>
            <w:r w:rsidDel="00000000" w:rsidR="00000000" w:rsidRPr="00000000">
              <w:rPr>
                <w:rFonts w:ascii="Verdana" w:cs="Verdana" w:eastAsia="Verdana" w:hAnsi="Verdana"/>
                <w:color w:val="0b0c0c"/>
                <w:sz w:val="18"/>
                <w:szCs w:val="18"/>
                <w:highlight w:val="white"/>
                <w:rtl w:val="0"/>
              </w:rPr>
              <w:t xml:space="preserve"> A document issued by the Bailiwick of Jersey, the Bailiwick of Guernsey or the Isle of</w:t>
            </w:r>
          </w:p>
          <w:p w:rsidR="00000000" w:rsidDel="00000000" w:rsidP="00000000" w:rsidRDefault="00000000" w:rsidRPr="00000000" w14:paraId="0000001B">
            <w:pPr>
              <w:shd w:fill="ffffff" w:val="clear"/>
              <w:ind w:left="-60" w:firstLine="0"/>
              <w:rPr>
                <w:rFonts w:ascii="Verdana" w:cs="Verdana" w:eastAsia="Verdana" w:hAnsi="Verdana"/>
                <w:color w:val="0b0c0c"/>
                <w:sz w:val="18"/>
                <w:szCs w:val="18"/>
                <w:highlight w:val="white"/>
              </w:rPr>
            </w:pPr>
            <w:r w:rsidDel="00000000" w:rsidR="00000000" w:rsidRPr="00000000">
              <w:rPr>
                <w:rFonts w:ascii="Verdana" w:cs="Verdana" w:eastAsia="Verdana" w:hAnsi="Verdana"/>
                <w:color w:val="0b0c0c"/>
                <w:sz w:val="18"/>
                <w:szCs w:val="18"/>
                <w:highlight w:val="white"/>
                <w:rtl w:val="0"/>
              </w:rPr>
              <w:t xml:space="preserve"> Man, which has been verified as valid by the Home Office Employer Checking Service,</w:t>
            </w:r>
          </w:p>
          <w:p w:rsidR="00000000" w:rsidDel="00000000" w:rsidP="00000000" w:rsidRDefault="00000000" w:rsidRPr="00000000" w14:paraId="0000001C">
            <w:pPr>
              <w:shd w:fill="ffffff" w:val="clear"/>
              <w:ind w:left="-60" w:firstLine="0"/>
              <w:rPr>
                <w:rFonts w:ascii="Verdana" w:cs="Verdana" w:eastAsia="Verdana" w:hAnsi="Verdana"/>
                <w:color w:val="0b0c0c"/>
                <w:sz w:val="18"/>
                <w:szCs w:val="18"/>
                <w:highlight w:val="white"/>
              </w:rPr>
            </w:pPr>
            <w:r w:rsidDel="00000000" w:rsidR="00000000" w:rsidRPr="00000000">
              <w:rPr>
                <w:rFonts w:ascii="Verdana" w:cs="Verdana" w:eastAsia="Verdana" w:hAnsi="Verdana"/>
                <w:color w:val="0b0c0c"/>
                <w:sz w:val="18"/>
                <w:szCs w:val="18"/>
                <w:highlight w:val="white"/>
                <w:rtl w:val="0"/>
              </w:rPr>
              <w:t xml:space="preserve"> showing that the holder has been granted unlimited leave to enter or remain under </w:t>
            </w:r>
          </w:p>
          <w:p w:rsidR="00000000" w:rsidDel="00000000" w:rsidP="00000000" w:rsidRDefault="00000000" w:rsidRPr="00000000" w14:paraId="0000001D">
            <w:pPr>
              <w:shd w:fill="ffffff" w:val="clear"/>
              <w:ind w:left="-60" w:firstLine="0"/>
              <w:rPr>
                <w:rFonts w:ascii="Verdana" w:cs="Verdana" w:eastAsia="Verdana" w:hAnsi="Verdana"/>
                <w:color w:val="0b0c0c"/>
                <w:sz w:val="18"/>
                <w:szCs w:val="18"/>
                <w:highlight w:val="white"/>
              </w:rPr>
            </w:pPr>
            <w:r w:rsidDel="00000000" w:rsidR="00000000" w:rsidRPr="00000000">
              <w:rPr>
                <w:rFonts w:ascii="Verdana" w:cs="Verdana" w:eastAsia="Verdana" w:hAnsi="Verdana"/>
                <w:color w:val="0b0c0c"/>
                <w:sz w:val="18"/>
                <w:szCs w:val="18"/>
                <w:highlight w:val="white"/>
                <w:rtl w:val="0"/>
              </w:rPr>
              <w:t xml:space="preserve"> Appendix EU(J) to the Jersey Immigration Rules, Appendix EU to the Immigration </w:t>
            </w:r>
          </w:p>
          <w:p w:rsidR="00000000" w:rsidDel="00000000" w:rsidP="00000000" w:rsidRDefault="00000000" w:rsidRPr="00000000" w14:paraId="0000001E">
            <w:pPr>
              <w:shd w:fill="ffffff" w:val="clear"/>
              <w:ind w:left="-60" w:firstLine="0"/>
              <w:rPr>
                <w:rFonts w:ascii="Verdana" w:cs="Verdana" w:eastAsia="Verdana" w:hAnsi="Verdana"/>
                <w:color w:val="0b0c0c"/>
                <w:sz w:val="18"/>
                <w:szCs w:val="18"/>
                <w:highlight w:val="white"/>
              </w:rPr>
            </w:pPr>
            <w:r w:rsidDel="00000000" w:rsidR="00000000" w:rsidRPr="00000000">
              <w:rPr>
                <w:rFonts w:ascii="Verdana" w:cs="Verdana" w:eastAsia="Verdana" w:hAnsi="Verdana"/>
                <w:color w:val="0b0c0c"/>
                <w:sz w:val="18"/>
                <w:szCs w:val="18"/>
                <w:highlight w:val="white"/>
                <w:rtl w:val="0"/>
              </w:rPr>
              <w:t xml:space="preserve"> (Bailiwick of Guernsey) Rules 2008 or Appendix EU to the Isle of Man Immigration</w:t>
            </w:r>
          </w:p>
          <w:p w:rsidR="00000000" w:rsidDel="00000000" w:rsidP="00000000" w:rsidRDefault="00000000" w:rsidRPr="00000000" w14:paraId="0000001F">
            <w:pPr>
              <w:shd w:fill="ffffff" w:val="clear"/>
              <w:spacing w:after="76" w:lineRule="auto"/>
              <w:ind w:left="-60" w:firstLine="0"/>
              <w:rPr>
                <w:rFonts w:ascii="Verdana" w:cs="Verdana" w:eastAsia="Verdana" w:hAnsi="Verdana"/>
                <w:sz w:val="18"/>
                <w:szCs w:val="18"/>
              </w:rPr>
            </w:pPr>
            <w:r w:rsidDel="00000000" w:rsidR="00000000" w:rsidRPr="00000000">
              <w:rPr>
                <w:rFonts w:ascii="Verdana" w:cs="Verdana" w:eastAsia="Verdana" w:hAnsi="Verdana"/>
                <w:color w:val="0b0c0c"/>
                <w:sz w:val="18"/>
                <w:szCs w:val="18"/>
                <w:highlight w:val="white"/>
                <w:rtl w:val="0"/>
              </w:rPr>
              <w:t xml:space="preserve"> Rules.</w:t>
            </w:r>
            <w:r w:rsidDel="00000000" w:rsidR="00000000" w:rsidRPr="00000000">
              <w:rPr>
                <w:rtl w:val="0"/>
              </w:rPr>
            </w:r>
          </w:p>
        </w:tc>
        <w:tc>
          <w:tcPr>
            <w:shd w:fill="auto" w:val="clear"/>
          </w:tcPr>
          <w:p w:rsidR="00000000" w:rsidDel="00000000" w:rsidP="00000000" w:rsidRDefault="00000000" w:rsidRPr="00000000" w14:paraId="00000020">
            <w:pPr>
              <w:rPr>
                <w:rFonts w:ascii="Verdana" w:cs="Verdana" w:eastAsia="Verdana" w:hAnsi="Verdan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21">
            <w:pPr>
              <w:numPr>
                <w:ilvl w:val="0"/>
                <w:numId w:val="1"/>
              </w:numPr>
              <w:ind w:left="720" w:hanging="360"/>
              <w:jc w:val="center"/>
              <w:rPr>
                <w:rFonts w:ascii="Verdana" w:cs="Verdana" w:eastAsia="Verdana" w:hAnsi="Verdana"/>
                <w:sz w:val="18"/>
                <w:szCs w:val="18"/>
              </w:rPr>
            </w:pPr>
            <w:r w:rsidDel="00000000" w:rsidR="00000000" w:rsidRPr="00000000">
              <w:rPr>
                <w:rtl w:val="0"/>
              </w:rPr>
            </w:r>
          </w:p>
        </w:tc>
        <w:tc>
          <w:tcPr>
            <w:shd w:fill="auto" w:val="clear"/>
          </w:tcPr>
          <w:p w:rsidR="00000000" w:rsidDel="00000000" w:rsidP="00000000" w:rsidRDefault="00000000" w:rsidRPr="00000000" w14:paraId="00000022">
            <w:pPr>
              <w:shd w:fill="ffffff" w:val="clear"/>
              <w:spacing w:after="75" w:lineRule="auto"/>
              <w:rPr>
                <w:rFonts w:ascii="Verdana" w:cs="Verdana" w:eastAsia="Verdana" w:hAnsi="Verdana"/>
                <w:sz w:val="18"/>
                <w:szCs w:val="18"/>
              </w:rPr>
            </w:pPr>
            <w:r w:rsidDel="00000000" w:rsidR="00000000" w:rsidRPr="00000000">
              <w:rPr>
                <w:rFonts w:ascii="Verdana" w:cs="Verdana" w:eastAsia="Verdana" w:hAnsi="Verdana"/>
                <w:color w:val="0b0c0c"/>
                <w:sz w:val="18"/>
                <w:szCs w:val="18"/>
                <w:highlight w:val="white"/>
                <w:rtl w:val="0"/>
              </w:rPr>
              <w:t xml:space="preserve">A current passport endorsed to show that the holder is exempt from immigration control, is allowed to stay indefinitely in the UK, has the right of abode in the UK, or has no time limit on their stay in the UK.</w:t>
            </w:r>
            <w:r w:rsidDel="00000000" w:rsidR="00000000" w:rsidRPr="00000000">
              <w:rPr>
                <w:rtl w:val="0"/>
              </w:rPr>
            </w:r>
          </w:p>
        </w:tc>
        <w:tc>
          <w:tcPr>
            <w:shd w:fill="auto" w:val="clear"/>
          </w:tcPr>
          <w:p w:rsidR="00000000" w:rsidDel="00000000" w:rsidP="00000000" w:rsidRDefault="00000000" w:rsidRPr="00000000" w14:paraId="00000023">
            <w:pPr>
              <w:rPr>
                <w:rFonts w:ascii="Verdana" w:cs="Verdana" w:eastAsia="Verdana" w:hAnsi="Verdan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24">
            <w:pPr>
              <w:numPr>
                <w:ilvl w:val="0"/>
                <w:numId w:val="1"/>
              </w:numPr>
              <w:ind w:left="720" w:hanging="360"/>
              <w:jc w:val="center"/>
              <w:rPr>
                <w:rFonts w:ascii="Verdana" w:cs="Verdana" w:eastAsia="Verdana" w:hAnsi="Verdana"/>
                <w:sz w:val="18"/>
                <w:szCs w:val="18"/>
              </w:rPr>
            </w:pPr>
            <w:r w:rsidDel="00000000" w:rsidR="00000000" w:rsidRPr="00000000">
              <w:rPr>
                <w:rtl w:val="0"/>
              </w:rPr>
            </w:r>
          </w:p>
        </w:tc>
        <w:tc>
          <w:tcPr>
            <w:shd w:fill="auto" w:val="clear"/>
          </w:tcPr>
          <w:p w:rsidR="00000000" w:rsidDel="00000000" w:rsidP="00000000" w:rsidRDefault="00000000" w:rsidRPr="00000000" w14:paraId="00000025">
            <w:pPr>
              <w:shd w:fill="ffffff" w:val="clear"/>
              <w:spacing w:after="75" w:lineRule="auto"/>
              <w:rPr>
                <w:rFonts w:ascii="Verdana" w:cs="Verdana" w:eastAsia="Verdana" w:hAnsi="Verdana"/>
                <w:sz w:val="18"/>
                <w:szCs w:val="18"/>
              </w:rPr>
            </w:pPr>
            <w:r w:rsidDel="00000000" w:rsidR="00000000" w:rsidRPr="00000000">
              <w:rPr>
                <w:rFonts w:ascii="Verdana" w:cs="Verdana" w:eastAsia="Verdana" w:hAnsi="Verdana"/>
                <w:color w:val="0b0c0c"/>
                <w:sz w:val="18"/>
                <w:szCs w:val="18"/>
                <w:highlight w:val="white"/>
                <w:rtl w:val="0"/>
              </w:rPr>
              <w:t xml:space="preserve">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r w:rsidDel="00000000" w:rsidR="00000000" w:rsidRPr="00000000">
              <w:rPr>
                <w:rtl w:val="0"/>
              </w:rPr>
            </w:r>
          </w:p>
        </w:tc>
        <w:tc>
          <w:tcPr>
            <w:shd w:fill="auto" w:val="clear"/>
          </w:tcPr>
          <w:p w:rsidR="00000000" w:rsidDel="00000000" w:rsidP="00000000" w:rsidRDefault="00000000" w:rsidRPr="00000000" w14:paraId="00000026">
            <w:pPr>
              <w:rPr>
                <w:rFonts w:ascii="Verdana" w:cs="Verdana" w:eastAsia="Verdana" w:hAnsi="Verdan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27">
            <w:pPr>
              <w:numPr>
                <w:ilvl w:val="0"/>
                <w:numId w:val="1"/>
              </w:numPr>
              <w:ind w:left="720" w:hanging="360"/>
              <w:jc w:val="center"/>
              <w:rPr>
                <w:rFonts w:ascii="Verdana" w:cs="Verdana" w:eastAsia="Verdana" w:hAnsi="Verdana"/>
                <w:sz w:val="18"/>
                <w:szCs w:val="18"/>
              </w:rPr>
            </w:pPr>
            <w:r w:rsidDel="00000000" w:rsidR="00000000" w:rsidRPr="00000000">
              <w:rPr>
                <w:rtl w:val="0"/>
              </w:rPr>
            </w:r>
          </w:p>
        </w:tc>
        <w:tc>
          <w:tcPr>
            <w:shd w:fill="auto" w:val="clear"/>
          </w:tcPr>
          <w:p w:rsidR="00000000" w:rsidDel="00000000" w:rsidP="00000000" w:rsidRDefault="00000000" w:rsidRPr="00000000" w14:paraId="00000028">
            <w:pPr>
              <w:spacing w:after="120" w:lineRule="auto"/>
              <w:rPr>
                <w:rFonts w:ascii="Verdana" w:cs="Verdana" w:eastAsia="Verdana" w:hAnsi="Verdana"/>
                <w:sz w:val="18"/>
                <w:szCs w:val="18"/>
              </w:rPr>
            </w:pPr>
            <w:r w:rsidDel="00000000" w:rsidR="00000000" w:rsidRPr="00000000">
              <w:rPr>
                <w:rFonts w:ascii="Verdana" w:cs="Verdana" w:eastAsia="Verdana" w:hAnsi="Verdana"/>
                <w:color w:val="0b0c0c"/>
                <w:sz w:val="18"/>
                <w:szCs w:val="18"/>
                <w:highlight w:val="white"/>
                <w:rtl w:val="0"/>
              </w:rPr>
              <w:t xml:space="preserve">A birth or adoption certificate (short or long) issued in the UK, together with an official document giving the person’s permanent National Insurance number and their name issued by a government agency or a previous employer.</w:t>
            </w:r>
            <w:r w:rsidDel="00000000" w:rsidR="00000000" w:rsidRPr="00000000">
              <w:rPr>
                <w:rtl w:val="0"/>
              </w:rPr>
            </w:r>
          </w:p>
        </w:tc>
        <w:tc>
          <w:tcPr>
            <w:shd w:fill="auto" w:val="clear"/>
          </w:tcPr>
          <w:p w:rsidR="00000000" w:rsidDel="00000000" w:rsidP="00000000" w:rsidRDefault="00000000" w:rsidRPr="00000000" w14:paraId="00000029">
            <w:pPr>
              <w:rPr>
                <w:rFonts w:ascii="Verdana" w:cs="Verdana" w:eastAsia="Verdana" w:hAnsi="Verdan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2A">
            <w:pPr>
              <w:numPr>
                <w:ilvl w:val="0"/>
                <w:numId w:val="1"/>
              </w:numPr>
              <w:ind w:left="720" w:hanging="360"/>
              <w:jc w:val="center"/>
              <w:rPr>
                <w:rFonts w:ascii="Verdana" w:cs="Verdana" w:eastAsia="Verdana" w:hAnsi="Verdana"/>
                <w:sz w:val="18"/>
                <w:szCs w:val="18"/>
              </w:rPr>
            </w:pPr>
            <w:r w:rsidDel="00000000" w:rsidR="00000000" w:rsidRPr="00000000">
              <w:rPr>
                <w:rtl w:val="0"/>
              </w:rPr>
            </w:r>
          </w:p>
        </w:tc>
        <w:tc>
          <w:tcPr>
            <w:shd w:fill="auto" w:val="clear"/>
          </w:tcPr>
          <w:p w:rsidR="00000000" w:rsidDel="00000000" w:rsidP="00000000" w:rsidRDefault="00000000" w:rsidRPr="00000000" w14:paraId="0000002B">
            <w:pPr>
              <w:shd w:fill="ffffff" w:val="clear"/>
              <w:ind w:left="-60" w:firstLine="0"/>
              <w:rPr>
                <w:rFonts w:ascii="Verdana" w:cs="Verdana" w:eastAsia="Verdana" w:hAnsi="Verdana"/>
                <w:color w:val="0b0c0c"/>
                <w:sz w:val="18"/>
                <w:szCs w:val="18"/>
                <w:highlight w:val="white"/>
              </w:rPr>
            </w:pPr>
            <w:r w:rsidDel="00000000" w:rsidR="00000000" w:rsidRPr="00000000">
              <w:rPr>
                <w:rFonts w:ascii="Verdana" w:cs="Verdana" w:eastAsia="Verdana" w:hAnsi="Verdana"/>
                <w:color w:val="0b0c0c"/>
                <w:sz w:val="18"/>
                <w:szCs w:val="18"/>
                <w:highlight w:val="white"/>
                <w:rtl w:val="0"/>
              </w:rPr>
              <w:t xml:space="preserve"> A birth or adoption certificate issued in the Channel Islands, the Isle of Man or Ireland,</w:t>
            </w:r>
          </w:p>
          <w:p w:rsidR="00000000" w:rsidDel="00000000" w:rsidP="00000000" w:rsidRDefault="00000000" w:rsidRPr="00000000" w14:paraId="0000002C">
            <w:pPr>
              <w:shd w:fill="ffffff" w:val="clear"/>
              <w:ind w:left="-60" w:firstLine="0"/>
              <w:rPr>
                <w:rFonts w:ascii="Verdana" w:cs="Verdana" w:eastAsia="Verdana" w:hAnsi="Verdana"/>
                <w:color w:val="0b0c0c"/>
                <w:sz w:val="18"/>
                <w:szCs w:val="18"/>
                <w:highlight w:val="white"/>
              </w:rPr>
            </w:pPr>
            <w:r w:rsidDel="00000000" w:rsidR="00000000" w:rsidRPr="00000000">
              <w:rPr>
                <w:rFonts w:ascii="Verdana" w:cs="Verdana" w:eastAsia="Verdana" w:hAnsi="Verdana"/>
                <w:color w:val="0b0c0c"/>
                <w:sz w:val="18"/>
                <w:szCs w:val="18"/>
                <w:highlight w:val="white"/>
                <w:rtl w:val="0"/>
              </w:rPr>
              <w:t xml:space="preserve"> together with an official document giving the person’s permanent National Insurance</w:t>
            </w:r>
          </w:p>
          <w:p w:rsidR="00000000" w:rsidDel="00000000" w:rsidP="00000000" w:rsidRDefault="00000000" w:rsidRPr="00000000" w14:paraId="0000002D">
            <w:pPr>
              <w:shd w:fill="ffffff" w:val="clear"/>
              <w:spacing w:after="76" w:lineRule="auto"/>
              <w:ind w:left="-60" w:firstLine="0"/>
              <w:rPr>
                <w:rFonts w:ascii="Verdana" w:cs="Verdana" w:eastAsia="Verdana" w:hAnsi="Verdana"/>
                <w:sz w:val="18"/>
                <w:szCs w:val="18"/>
              </w:rPr>
            </w:pPr>
            <w:r w:rsidDel="00000000" w:rsidR="00000000" w:rsidRPr="00000000">
              <w:rPr>
                <w:rFonts w:ascii="Verdana" w:cs="Verdana" w:eastAsia="Verdana" w:hAnsi="Verdana"/>
                <w:color w:val="0b0c0c"/>
                <w:sz w:val="18"/>
                <w:szCs w:val="18"/>
                <w:highlight w:val="white"/>
                <w:rtl w:val="0"/>
              </w:rPr>
              <w:t xml:space="preserve"> number and their name issued by a government agency or a previous employer.</w:t>
            </w:r>
            <w:r w:rsidDel="00000000" w:rsidR="00000000" w:rsidRPr="00000000">
              <w:rPr>
                <w:rtl w:val="0"/>
              </w:rPr>
            </w:r>
          </w:p>
        </w:tc>
        <w:tc>
          <w:tcPr>
            <w:shd w:fill="auto" w:val="clear"/>
          </w:tcPr>
          <w:p w:rsidR="00000000" w:rsidDel="00000000" w:rsidP="00000000" w:rsidRDefault="00000000" w:rsidRPr="00000000" w14:paraId="0000002E">
            <w:pPr>
              <w:rPr>
                <w:rFonts w:ascii="Verdana" w:cs="Verdana" w:eastAsia="Verdana" w:hAnsi="Verdan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2F">
            <w:pPr>
              <w:numPr>
                <w:ilvl w:val="0"/>
                <w:numId w:val="1"/>
              </w:numPr>
              <w:ind w:left="720" w:hanging="360"/>
              <w:jc w:val="center"/>
              <w:rPr>
                <w:rFonts w:ascii="Verdana" w:cs="Verdana" w:eastAsia="Verdana" w:hAnsi="Verdana"/>
                <w:sz w:val="18"/>
                <w:szCs w:val="18"/>
              </w:rPr>
            </w:pPr>
            <w:r w:rsidDel="00000000" w:rsidR="00000000" w:rsidRPr="00000000">
              <w:rPr>
                <w:rtl w:val="0"/>
              </w:rPr>
            </w:r>
          </w:p>
        </w:tc>
        <w:tc>
          <w:tcPr>
            <w:shd w:fill="auto" w:val="clear"/>
          </w:tcPr>
          <w:p w:rsidR="00000000" w:rsidDel="00000000" w:rsidP="00000000" w:rsidRDefault="00000000" w:rsidRPr="00000000" w14:paraId="00000030">
            <w:pPr>
              <w:shd w:fill="ffffff" w:val="clear"/>
              <w:spacing w:after="75" w:lineRule="auto"/>
              <w:rPr>
                <w:rFonts w:ascii="Verdana" w:cs="Verdana" w:eastAsia="Verdana" w:hAnsi="Verdana"/>
                <w:sz w:val="18"/>
                <w:szCs w:val="18"/>
              </w:rPr>
            </w:pPr>
            <w:r w:rsidDel="00000000" w:rsidR="00000000" w:rsidRPr="00000000">
              <w:rPr>
                <w:rFonts w:ascii="Verdana" w:cs="Verdana" w:eastAsia="Verdana" w:hAnsi="Verdana"/>
                <w:color w:val="0b0c0c"/>
                <w:sz w:val="18"/>
                <w:szCs w:val="18"/>
                <w:highlight w:val="white"/>
                <w:rtl w:val="0"/>
              </w:rPr>
              <w:t xml:space="preserve">A certificate of registration or naturalisation as a British citizen, together with an official document giving the person’s permanent National Insurance number and their name issued by a government agency or a previous employer.</w:t>
            </w:r>
            <w:r w:rsidDel="00000000" w:rsidR="00000000" w:rsidRPr="00000000">
              <w:rPr>
                <w:rtl w:val="0"/>
              </w:rPr>
            </w:r>
          </w:p>
        </w:tc>
        <w:tc>
          <w:tcPr>
            <w:shd w:fill="auto" w:val="clear"/>
          </w:tcPr>
          <w:p w:rsidR="00000000" w:rsidDel="00000000" w:rsidP="00000000" w:rsidRDefault="00000000" w:rsidRPr="00000000" w14:paraId="00000031">
            <w:pPr>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032">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3">
      <w:pPr>
        <w:spacing w:after="200" w:before="200" w:lineRule="auto"/>
        <w:rPr>
          <w:rFonts w:ascii="Verdana" w:cs="Verdana" w:eastAsia="Verdana" w:hAnsi="Verdana"/>
          <w:b w:val="1"/>
          <w:sz w:val="18"/>
          <w:szCs w:val="18"/>
        </w:rPr>
      </w:pPr>
      <w:r w:rsidDel="00000000" w:rsidR="00000000" w:rsidRPr="00000000">
        <w:br w:type="page"/>
      </w:r>
      <w:r w:rsidDel="00000000" w:rsidR="00000000" w:rsidRPr="00000000">
        <w:rPr>
          <w:rFonts w:ascii="Verdana" w:cs="Verdana" w:eastAsia="Verdana" w:hAnsi="Verdana"/>
          <w:b w:val="1"/>
          <w:sz w:val="18"/>
          <w:szCs w:val="18"/>
          <w:rtl w:val="0"/>
        </w:rPr>
        <w:t xml:space="preserve">If you cannot produce any one of the above documents (or combination of documents) you must show </w:t>
      </w:r>
      <w:r w:rsidDel="00000000" w:rsidR="00000000" w:rsidRPr="00000000">
        <w:rPr>
          <w:rFonts w:ascii="Verdana" w:cs="Verdana" w:eastAsia="Verdana" w:hAnsi="Verdana"/>
          <w:b w:val="1"/>
          <w:i w:val="1"/>
          <w:sz w:val="18"/>
          <w:szCs w:val="18"/>
          <w:rtl w:val="0"/>
        </w:rPr>
        <w:t xml:space="preserve">one </w:t>
      </w:r>
      <w:r w:rsidDel="00000000" w:rsidR="00000000" w:rsidRPr="00000000">
        <w:rPr>
          <w:rFonts w:ascii="Verdana" w:cs="Verdana" w:eastAsia="Verdana" w:hAnsi="Verdana"/>
          <w:b w:val="1"/>
          <w:sz w:val="18"/>
          <w:szCs w:val="18"/>
          <w:rtl w:val="0"/>
        </w:rPr>
        <w:t xml:space="preserve">of the following (or combination of) original documents:</w:t>
      </w:r>
    </w:p>
    <w:p w:rsidR="00000000" w:rsidDel="00000000" w:rsidP="00000000" w:rsidRDefault="00000000" w:rsidRPr="00000000" w14:paraId="00000034">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5">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LIST B - Group 1 – Documents where a time-limited right to work lasts until the expiry date of leave</w:t>
      </w:r>
    </w:p>
    <w:p w:rsidR="00000000" w:rsidDel="00000000" w:rsidP="00000000" w:rsidRDefault="00000000" w:rsidRPr="00000000" w14:paraId="00000036">
      <w:pPr>
        <w:rPr>
          <w:rFonts w:ascii="Verdana" w:cs="Verdana" w:eastAsia="Verdana" w:hAnsi="Verdana"/>
          <w:b w:val="1"/>
          <w:sz w:val="18"/>
          <w:szCs w:val="18"/>
        </w:rPr>
      </w:pPr>
      <w:r w:rsidDel="00000000" w:rsidR="00000000" w:rsidRPr="00000000">
        <w:rPr>
          <w:rtl w:val="0"/>
        </w:rPr>
      </w:r>
    </w:p>
    <w:tbl>
      <w:tblPr>
        <w:tblStyle w:val="Table3"/>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7"/>
        <w:gridCol w:w="8250"/>
        <w:gridCol w:w="709"/>
        <w:tblGridChange w:id="0">
          <w:tblGrid>
            <w:gridCol w:w="817"/>
            <w:gridCol w:w="8250"/>
            <w:gridCol w:w="709"/>
          </w:tblGrid>
        </w:tblGridChange>
      </w:tblGrid>
      <w:tr>
        <w:trPr>
          <w:cantSplit w:val="0"/>
          <w:tblHeader w:val="0"/>
        </w:trPr>
        <w:tc>
          <w:tcPr/>
          <w:p w:rsidR="00000000" w:rsidDel="00000000" w:rsidP="00000000" w:rsidRDefault="00000000" w:rsidRPr="00000000" w14:paraId="00000037">
            <w:pPr>
              <w:numPr>
                <w:ilvl w:val="0"/>
                <w:numId w:val="2"/>
              </w:numPr>
              <w:ind w:left="720" w:hanging="360"/>
              <w:rPr>
                <w:rFonts w:ascii="Verdana" w:cs="Verdana" w:eastAsia="Verdana" w:hAnsi="Verdana"/>
                <w:sz w:val="18"/>
                <w:szCs w:val="18"/>
              </w:rPr>
            </w:pPr>
            <w:r w:rsidDel="00000000" w:rsidR="00000000" w:rsidRPr="00000000">
              <w:rPr>
                <w:rtl w:val="0"/>
              </w:rPr>
            </w:r>
          </w:p>
        </w:tc>
        <w:tc>
          <w:tcPr>
            <w:shd w:fill="auto" w:val="clear"/>
          </w:tcPr>
          <w:p w:rsidR="00000000" w:rsidDel="00000000" w:rsidP="00000000" w:rsidRDefault="00000000" w:rsidRPr="00000000" w14:paraId="00000038">
            <w:pPr>
              <w:spacing w:after="120" w:lineRule="auto"/>
              <w:rPr>
                <w:rFonts w:ascii="Verdana" w:cs="Verdana" w:eastAsia="Verdana" w:hAnsi="Verdana"/>
                <w:sz w:val="18"/>
                <w:szCs w:val="18"/>
              </w:rPr>
            </w:pPr>
            <w:r w:rsidDel="00000000" w:rsidR="00000000" w:rsidRPr="00000000">
              <w:rPr>
                <w:rFonts w:ascii="Verdana" w:cs="Verdana" w:eastAsia="Verdana" w:hAnsi="Verdana"/>
                <w:color w:val="0b0c0c"/>
                <w:sz w:val="18"/>
                <w:szCs w:val="18"/>
                <w:highlight w:val="white"/>
                <w:rtl w:val="0"/>
              </w:rPr>
              <w:t xml:space="preserve">A current passport endorsed to show that the holder is allowed to stay in the UK and is currently allowed to do the type of work in question.</w:t>
            </w:r>
            <w:r w:rsidDel="00000000" w:rsidR="00000000" w:rsidRPr="00000000">
              <w:rPr>
                <w:rtl w:val="0"/>
              </w:rPr>
            </w:r>
          </w:p>
        </w:tc>
        <w:tc>
          <w:tcPr>
            <w:shd w:fill="auto" w:val="clear"/>
          </w:tcPr>
          <w:p w:rsidR="00000000" w:rsidDel="00000000" w:rsidP="00000000" w:rsidRDefault="00000000" w:rsidRPr="00000000" w14:paraId="00000039">
            <w:pPr>
              <w:rPr>
                <w:rFonts w:ascii="Verdana" w:cs="Verdana" w:eastAsia="Verdana" w:hAnsi="Verdan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3A">
            <w:pPr>
              <w:numPr>
                <w:ilvl w:val="0"/>
                <w:numId w:val="2"/>
              </w:numPr>
              <w:ind w:left="720" w:hanging="360"/>
              <w:rPr>
                <w:rFonts w:ascii="Verdana" w:cs="Verdana" w:eastAsia="Verdana" w:hAnsi="Verdana"/>
                <w:sz w:val="18"/>
                <w:szCs w:val="18"/>
              </w:rPr>
            </w:pPr>
            <w:r w:rsidDel="00000000" w:rsidR="00000000" w:rsidRPr="00000000">
              <w:rPr>
                <w:rtl w:val="0"/>
              </w:rPr>
            </w:r>
          </w:p>
        </w:tc>
        <w:tc>
          <w:tcPr>
            <w:shd w:fill="auto" w:val="clear"/>
          </w:tcPr>
          <w:p w:rsidR="00000000" w:rsidDel="00000000" w:rsidP="00000000" w:rsidRDefault="00000000" w:rsidRPr="00000000" w14:paraId="0000003B">
            <w:pPr>
              <w:shd w:fill="ffffff" w:val="clear"/>
              <w:spacing w:after="75" w:lineRule="auto"/>
              <w:rPr>
                <w:rFonts w:ascii="Verdana" w:cs="Verdana" w:eastAsia="Verdana" w:hAnsi="Verdana"/>
                <w:sz w:val="18"/>
                <w:szCs w:val="18"/>
              </w:rPr>
            </w:pPr>
            <w:r w:rsidDel="00000000" w:rsidR="00000000" w:rsidRPr="00000000">
              <w:rPr>
                <w:rFonts w:ascii="Verdana" w:cs="Verdana" w:eastAsia="Verdana" w:hAnsi="Verdana"/>
                <w:color w:val="0b0c0c"/>
                <w:sz w:val="18"/>
                <w:szCs w:val="18"/>
                <w:rtl w:val="0"/>
              </w:rPr>
              <w:t xml:space="preserve">A document issued by the Bailiwick of Jersey, the Bailiwick of Guernsey or the Isle of Man, which has been verified as valid by the Home Office Employer Checking Service, showing that the holder has been granted limited leave to enter or remain under Appendix EU(J) to the Jersey Immigration Rules, Appendix EU to the Immigration (Bailiwick of Guernsey) Rules 2008 or Appendix EU to the Isle of Man Immigration Rules.</w:t>
            </w:r>
            <w:r w:rsidDel="00000000" w:rsidR="00000000" w:rsidRPr="00000000">
              <w:rPr>
                <w:rtl w:val="0"/>
              </w:rPr>
            </w:r>
          </w:p>
        </w:tc>
        <w:tc>
          <w:tcPr>
            <w:shd w:fill="auto" w:val="clear"/>
          </w:tcPr>
          <w:p w:rsidR="00000000" w:rsidDel="00000000" w:rsidP="00000000" w:rsidRDefault="00000000" w:rsidRPr="00000000" w14:paraId="0000003C">
            <w:pPr>
              <w:rPr>
                <w:rFonts w:ascii="Verdana" w:cs="Verdana" w:eastAsia="Verdana" w:hAnsi="Verdan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3D">
            <w:pPr>
              <w:numPr>
                <w:ilvl w:val="0"/>
                <w:numId w:val="2"/>
              </w:numPr>
              <w:ind w:left="720" w:hanging="360"/>
              <w:rPr>
                <w:rFonts w:ascii="Verdana" w:cs="Verdana" w:eastAsia="Verdana" w:hAnsi="Verdana"/>
                <w:sz w:val="18"/>
                <w:szCs w:val="18"/>
              </w:rPr>
            </w:pPr>
            <w:r w:rsidDel="00000000" w:rsidR="00000000" w:rsidRPr="00000000">
              <w:rPr>
                <w:rtl w:val="0"/>
              </w:rPr>
            </w:r>
          </w:p>
        </w:tc>
        <w:tc>
          <w:tcPr>
            <w:shd w:fill="auto" w:val="clear"/>
          </w:tcPr>
          <w:p w:rsidR="00000000" w:rsidDel="00000000" w:rsidP="00000000" w:rsidRDefault="00000000" w:rsidRPr="00000000" w14:paraId="0000003E">
            <w:pPr>
              <w:shd w:fill="ffffff" w:val="clear"/>
              <w:spacing w:after="75" w:lineRule="auto"/>
              <w:rPr>
                <w:rFonts w:ascii="Verdana" w:cs="Verdana" w:eastAsia="Verdana" w:hAnsi="Verdana"/>
                <w:sz w:val="18"/>
                <w:szCs w:val="18"/>
              </w:rPr>
            </w:pPr>
            <w:r w:rsidDel="00000000" w:rsidR="00000000" w:rsidRPr="00000000">
              <w:rPr>
                <w:rFonts w:ascii="Verdana" w:cs="Verdana" w:eastAsia="Verdana" w:hAnsi="Verdana"/>
                <w:color w:val="0b0c0c"/>
                <w:sz w:val="18"/>
                <w:szCs w:val="18"/>
                <w:rtl w:val="0"/>
              </w:rPr>
              <w:t xml:space="preserve">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r w:rsidDel="00000000" w:rsidR="00000000" w:rsidRPr="00000000">
              <w:rPr>
                <w:rtl w:val="0"/>
              </w:rPr>
            </w:r>
          </w:p>
        </w:tc>
        <w:tc>
          <w:tcPr>
            <w:shd w:fill="auto" w:val="clear"/>
          </w:tcPr>
          <w:p w:rsidR="00000000" w:rsidDel="00000000" w:rsidP="00000000" w:rsidRDefault="00000000" w:rsidRPr="00000000" w14:paraId="0000003F">
            <w:pPr>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040">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41">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42">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LIST B - Group 2 – Documents where a time-limited right to work lasts for 6 months</w:t>
      </w:r>
    </w:p>
    <w:p w:rsidR="00000000" w:rsidDel="00000000" w:rsidP="00000000" w:rsidRDefault="00000000" w:rsidRPr="00000000" w14:paraId="00000043">
      <w:pPr>
        <w:rPr>
          <w:rFonts w:ascii="Verdana" w:cs="Verdana" w:eastAsia="Verdana" w:hAnsi="Verdana"/>
          <w:b w:val="1"/>
          <w:sz w:val="18"/>
          <w:szCs w:val="18"/>
        </w:rPr>
      </w:pPr>
      <w:r w:rsidDel="00000000" w:rsidR="00000000" w:rsidRPr="00000000">
        <w:rPr>
          <w:rtl w:val="0"/>
        </w:rPr>
      </w:r>
    </w:p>
    <w:tbl>
      <w:tblPr>
        <w:tblStyle w:val="Table4"/>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7"/>
        <w:gridCol w:w="8250"/>
        <w:gridCol w:w="709"/>
        <w:tblGridChange w:id="0">
          <w:tblGrid>
            <w:gridCol w:w="817"/>
            <w:gridCol w:w="8250"/>
            <w:gridCol w:w="709"/>
          </w:tblGrid>
        </w:tblGridChange>
      </w:tblGrid>
      <w:tr>
        <w:trPr>
          <w:cantSplit w:val="0"/>
          <w:tblHeader w:val="0"/>
        </w:trPr>
        <w:tc>
          <w:tcPr/>
          <w:p w:rsidR="00000000" w:rsidDel="00000000" w:rsidP="00000000" w:rsidRDefault="00000000" w:rsidRPr="00000000" w14:paraId="00000044">
            <w:pPr>
              <w:numPr>
                <w:ilvl w:val="0"/>
                <w:numId w:val="3"/>
              </w:numPr>
              <w:ind w:left="720" w:hanging="360"/>
              <w:rPr>
                <w:rFonts w:ascii="Verdana" w:cs="Verdana" w:eastAsia="Verdana" w:hAnsi="Verdana"/>
                <w:sz w:val="18"/>
                <w:szCs w:val="18"/>
              </w:rPr>
            </w:pPr>
            <w:r w:rsidDel="00000000" w:rsidR="00000000" w:rsidRPr="00000000">
              <w:rPr>
                <w:rtl w:val="0"/>
              </w:rPr>
            </w:r>
          </w:p>
        </w:tc>
        <w:tc>
          <w:tcPr>
            <w:shd w:fill="auto" w:val="clear"/>
          </w:tcPr>
          <w:p w:rsidR="00000000" w:rsidDel="00000000" w:rsidP="00000000" w:rsidRDefault="00000000" w:rsidRPr="00000000" w14:paraId="00000045">
            <w:pPr>
              <w:shd w:fill="ffffff" w:val="clear"/>
              <w:ind w:left="-60" w:firstLine="0"/>
              <w:rPr>
                <w:rFonts w:ascii="Verdana" w:cs="Verdana" w:eastAsia="Verdana" w:hAnsi="Verdana"/>
                <w:color w:val="0b0c0c"/>
                <w:sz w:val="18"/>
                <w:szCs w:val="18"/>
              </w:rPr>
            </w:pPr>
            <w:r w:rsidDel="00000000" w:rsidR="00000000" w:rsidRPr="00000000">
              <w:rPr>
                <w:rFonts w:ascii="Verdana" w:cs="Verdana" w:eastAsia="Verdana" w:hAnsi="Verdana"/>
                <w:color w:val="0b0c0c"/>
                <w:sz w:val="18"/>
                <w:szCs w:val="18"/>
                <w:rtl w:val="0"/>
              </w:rPr>
              <w:t xml:space="preserve"> A document issued by the Home Office showing that the holder has made an application</w:t>
            </w:r>
          </w:p>
          <w:p w:rsidR="00000000" w:rsidDel="00000000" w:rsidP="00000000" w:rsidRDefault="00000000" w:rsidRPr="00000000" w14:paraId="00000046">
            <w:pPr>
              <w:shd w:fill="ffffff" w:val="clear"/>
              <w:ind w:left="-60" w:firstLine="0"/>
              <w:rPr>
                <w:rFonts w:ascii="Verdana" w:cs="Verdana" w:eastAsia="Verdana" w:hAnsi="Verdana"/>
                <w:color w:val="0b0c0c"/>
                <w:sz w:val="18"/>
                <w:szCs w:val="18"/>
              </w:rPr>
            </w:pPr>
            <w:r w:rsidDel="00000000" w:rsidR="00000000" w:rsidRPr="00000000">
              <w:rPr>
                <w:rFonts w:ascii="Verdana" w:cs="Verdana" w:eastAsia="Verdana" w:hAnsi="Verdana"/>
                <w:color w:val="0b0c0c"/>
                <w:sz w:val="18"/>
                <w:szCs w:val="18"/>
                <w:rtl w:val="0"/>
              </w:rPr>
              <w:t xml:space="preserve"> for leave to enter or remain under Appendix EU to the immigration rules (known as the</w:t>
            </w:r>
          </w:p>
          <w:p w:rsidR="00000000" w:rsidDel="00000000" w:rsidP="00000000" w:rsidRDefault="00000000" w:rsidRPr="00000000" w14:paraId="00000047">
            <w:pPr>
              <w:shd w:fill="ffffff" w:val="clear"/>
              <w:ind w:left="-60" w:firstLine="0"/>
              <w:rPr>
                <w:rFonts w:ascii="Verdana" w:cs="Verdana" w:eastAsia="Verdana" w:hAnsi="Verdana"/>
                <w:color w:val="0b0c0c"/>
                <w:sz w:val="18"/>
                <w:szCs w:val="18"/>
              </w:rPr>
            </w:pPr>
            <w:r w:rsidDel="00000000" w:rsidR="00000000" w:rsidRPr="00000000">
              <w:rPr>
                <w:rFonts w:ascii="Verdana" w:cs="Verdana" w:eastAsia="Verdana" w:hAnsi="Verdana"/>
                <w:color w:val="0b0c0c"/>
                <w:sz w:val="18"/>
                <w:szCs w:val="18"/>
                <w:rtl w:val="0"/>
              </w:rPr>
              <w:t xml:space="preserve"> EU Settlement Scheme) on or before 30 June 2021 together with a Positive Verification</w:t>
            </w:r>
          </w:p>
          <w:p w:rsidR="00000000" w:rsidDel="00000000" w:rsidP="00000000" w:rsidRDefault="00000000" w:rsidRPr="00000000" w14:paraId="00000048">
            <w:pPr>
              <w:shd w:fill="ffffff" w:val="clear"/>
              <w:spacing w:after="76" w:lineRule="auto"/>
              <w:ind w:left="-60" w:firstLine="0"/>
              <w:rPr>
                <w:rFonts w:ascii="Verdana" w:cs="Verdana" w:eastAsia="Verdana" w:hAnsi="Verdana"/>
                <w:sz w:val="18"/>
                <w:szCs w:val="18"/>
              </w:rPr>
            </w:pPr>
            <w:r w:rsidDel="00000000" w:rsidR="00000000" w:rsidRPr="00000000">
              <w:rPr>
                <w:rFonts w:ascii="Verdana" w:cs="Verdana" w:eastAsia="Verdana" w:hAnsi="Verdana"/>
                <w:color w:val="0b0c0c"/>
                <w:sz w:val="18"/>
                <w:szCs w:val="18"/>
                <w:rtl w:val="0"/>
              </w:rPr>
              <w:t xml:space="preserve"> Notice from the Home Office Employer Checking Service.</w:t>
            </w:r>
            <w:r w:rsidDel="00000000" w:rsidR="00000000" w:rsidRPr="00000000">
              <w:rPr>
                <w:rtl w:val="0"/>
              </w:rPr>
            </w:r>
          </w:p>
        </w:tc>
        <w:tc>
          <w:tcPr>
            <w:shd w:fill="auto" w:val="clear"/>
          </w:tcPr>
          <w:p w:rsidR="00000000" w:rsidDel="00000000" w:rsidP="00000000" w:rsidRDefault="00000000" w:rsidRPr="00000000" w14:paraId="00000049">
            <w:pPr>
              <w:rPr>
                <w:rFonts w:ascii="Verdana" w:cs="Verdana" w:eastAsia="Verdana" w:hAnsi="Verdan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4A">
            <w:pPr>
              <w:numPr>
                <w:ilvl w:val="0"/>
                <w:numId w:val="3"/>
              </w:numPr>
              <w:ind w:left="720" w:hanging="360"/>
              <w:rPr>
                <w:rFonts w:ascii="Verdana" w:cs="Verdana" w:eastAsia="Verdana" w:hAnsi="Verdana"/>
                <w:sz w:val="18"/>
                <w:szCs w:val="18"/>
              </w:rPr>
            </w:pPr>
            <w:r w:rsidDel="00000000" w:rsidR="00000000" w:rsidRPr="00000000">
              <w:rPr>
                <w:rtl w:val="0"/>
              </w:rPr>
            </w:r>
          </w:p>
        </w:tc>
        <w:tc>
          <w:tcPr>
            <w:shd w:fill="auto" w:val="clear"/>
          </w:tcPr>
          <w:p w:rsidR="00000000" w:rsidDel="00000000" w:rsidP="00000000" w:rsidRDefault="00000000" w:rsidRPr="00000000" w14:paraId="0000004B">
            <w:pPr>
              <w:shd w:fill="ffffff" w:val="clear"/>
              <w:spacing w:after="75" w:lineRule="auto"/>
              <w:rPr>
                <w:rFonts w:ascii="Verdana" w:cs="Verdana" w:eastAsia="Verdana" w:hAnsi="Verdana"/>
                <w:sz w:val="18"/>
                <w:szCs w:val="18"/>
              </w:rPr>
            </w:pPr>
            <w:r w:rsidDel="00000000" w:rsidR="00000000" w:rsidRPr="00000000">
              <w:rPr>
                <w:rFonts w:ascii="Verdana" w:cs="Verdana" w:eastAsia="Verdana" w:hAnsi="Verdana"/>
                <w:color w:val="0b0c0c"/>
                <w:sz w:val="18"/>
                <w:szCs w:val="18"/>
                <w:rtl w:val="0"/>
              </w:rPr>
              <w:t xml:space="preserve">A Certificate of Application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r w:rsidDel="00000000" w:rsidR="00000000" w:rsidRPr="00000000">
              <w:rPr>
                <w:rtl w:val="0"/>
              </w:rPr>
            </w:r>
          </w:p>
        </w:tc>
        <w:tc>
          <w:tcPr>
            <w:shd w:fill="auto" w:val="clear"/>
          </w:tcPr>
          <w:p w:rsidR="00000000" w:rsidDel="00000000" w:rsidP="00000000" w:rsidRDefault="00000000" w:rsidRPr="00000000" w14:paraId="0000004C">
            <w:pPr>
              <w:rPr>
                <w:rFonts w:ascii="Verdana" w:cs="Verdana" w:eastAsia="Verdana" w:hAnsi="Verdan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4D">
            <w:pPr>
              <w:numPr>
                <w:ilvl w:val="0"/>
                <w:numId w:val="3"/>
              </w:numPr>
              <w:ind w:left="720" w:hanging="360"/>
              <w:rPr>
                <w:rFonts w:ascii="Verdana" w:cs="Verdana" w:eastAsia="Verdana" w:hAnsi="Verdana"/>
                <w:sz w:val="18"/>
                <w:szCs w:val="18"/>
              </w:rPr>
            </w:pPr>
            <w:r w:rsidDel="00000000" w:rsidR="00000000" w:rsidRPr="00000000">
              <w:rPr>
                <w:rtl w:val="0"/>
              </w:rPr>
            </w:r>
          </w:p>
        </w:tc>
        <w:tc>
          <w:tcPr>
            <w:shd w:fill="auto" w:val="clear"/>
          </w:tcPr>
          <w:p w:rsidR="00000000" w:rsidDel="00000000" w:rsidP="00000000" w:rsidRDefault="00000000" w:rsidRPr="00000000" w14:paraId="0000004E">
            <w:pPr>
              <w:shd w:fill="ffffff" w:val="clear"/>
              <w:spacing w:after="75" w:lineRule="auto"/>
              <w:rPr>
                <w:rFonts w:ascii="Verdana" w:cs="Verdana" w:eastAsia="Verdana" w:hAnsi="Verdana"/>
                <w:sz w:val="18"/>
                <w:szCs w:val="18"/>
              </w:rPr>
            </w:pPr>
            <w:r w:rsidDel="00000000" w:rsidR="00000000" w:rsidRPr="00000000">
              <w:rPr>
                <w:rFonts w:ascii="Verdana" w:cs="Verdana" w:eastAsia="Verdana" w:hAnsi="Verdana"/>
                <w:color w:val="0b0c0c"/>
                <w:sz w:val="18"/>
                <w:szCs w:val="18"/>
                <w:rtl w:val="0"/>
              </w:rPr>
              <w:t xml:space="preserve">A document issued by the Bailiwick of Jersey, the Bailiwick of Guernsey or the Isle of Man showing that the holder has made an application for leave to enter or remain under Appendix EU(J) to the Jersey Immigration Rules or Appendix EU to the Immigration Rules (Bailiwick of Guernsey) Rules 2008, or Appendix EU to the Isle of Man Immigration Rules together with a Positive Verification Notice from the Home Office Employer Checking Service.</w:t>
            </w:r>
            <w:r w:rsidDel="00000000" w:rsidR="00000000" w:rsidRPr="00000000">
              <w:rPr>
                <w:rtl w:val="0"/>
              </w:rPr>
            </w:r>
          </w:p>
        </w:tc>
        <w:tc>
          <w:tcPr>
            <w:shd w:fill="auto" w:val="clear"/>
          </w:tcPr>
          <w:p w:rsidR="00000000" w:rsidDel="00000000" w:rsidP="00000000" w:rsidRDefault="00000000" w:rsidRPr="00000000" w14:paraId="0000004F">
            <w:pPr>
              <w:rPr>
                <w:rFonts w:ascii="Verdana" w:cs="Verdana" w:eastAsia="Verdana" w:hAnsi="Verdan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50">
            <w:pPr>
              <w:numPr>
                <w:ilvl w:val="0"/>
                <w:numId w:val="3"/>
              </w:numPr>
              <w:ind w:left="720" w:hanging="360"/>
              <w:rPr>
                <w:rFonts w:ascii="Verdana" w:cs="Verdana" w:eastAsia="Verdana" w:hAnsi="Verdana"/>
                <w:sz w:val="18"/>
                <w:szCs w:val="18"/>
              </w:rPr>
            </w:pPr>
            <w:r w:rsidDel="00000000" w:rsidR="00000000" w:rsidRPr="00000000">
              <w:rPr>
                <w:rtl w:val="0"/>
              </w:rPr>
            </w:r>
          </w:p>
        </w:tc>
        <w:tc>
          <w:tcPr>
            <w:shd w:fill="auto" w:val="clear"/>
          </w:tcPr>
          <w:p w:rsidR="00000000" w:rsidDel="00000000" w:rsidP="00000000" w:rsidRDefault="00000000" w:rsidRPr="00000000" w14:paraId="00000051">
            <w:pPr>
              <w:shd w:fill="ffffff" w:val="clear"/>
              <w:spacing w:after="75" w:lineRule="auto"/>
              <w:rPr>
                <w:rFonts w:ascii="Verdana" w:cs="Verdana" w:eastAsia="Verdana" w:hAnsi="Verdana"/>
                <w:color w:val="0b0c0c"/>
                <w:sz w:val="18"/>
                <w:szCs w:val="18"/>
              </w:rPr>
            </w:pPr>
            <w:r w:rsidDel="00000000" w:rsidR="00000000" w:rsidRPr="00000000">
              <w:rPr>
                <w:rFonts w:ascii="Verdana" w:cs="Verdana" w:eastAsia="Verdana" w:hAnsi="Verdana"/>
                <w:color w:val="0b0c0c"/>
                <w:sz w:val="18"/>
                <w:szCs w:val="18"/>
                <w:rtl w:val="0"/>
              </w:rPr>
              <w:t xml:space="preserve">An Application Registration Card issued by the Home Office stating that the holder is permitted to take the employment in question, together with a Positive Verification Notice from the Home Office Employer Checking Service.</w:t>
            </w:r>
          </w:p>
        </w:tc>
        <w:tc>
          <w:tcPr>
            <w:shd w:fill="auto" w:val="clear"/>
          </w:tcPr>
          <w:p w:rsidR="00000000" w:rsidDel="00000000" w:rsidP="00000000" w:rsidRDefault="00000000" w:rsidRPr="00000000" w14:paraId="00000052">
            <w:pPr>
              <w:rPr>
                <w:rFonts w:ascii="Verdana" w:cs="Verdana" w:eastAsia="Verdana" w:hAnsi="Verdan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53">
            <w:pPr>
              <w:numPr>
                <w:ilvl w:val="0"/>
                <w:numId w:val="3"/>
              </w:numPr>
              <w:ind w:left="720" w:hanging="360"/>
              <w:rPr>
                <w:rFonts w:ascii="Verdana" w:cs="Verdana" w:eastAsia="Verdana" w:hAnsi="Verdana"/>
                <w:sz w:val="18"/>
                <w:szCs w:val="18"/>
              </w:rPr>
            </w:pPr>
            <w:r w:rsidDel="00000000" w:rsidR="00000000" w:rsidRPr="00000000">
              <w:rPr>
                <w:rtl w:val="0"/>
              </w:rPr>
            </w:r>
          </w:p>
        </w:tc>
        <w:tc>
          <w:tcPr>
            <w:shd w:fill="auto" w:val="clear"/>
          </w:tcPr>
          <w:p w:rsidR="00000000" w:rsidDel="00000000" w:rsidP="00000000" w:rsidRDefault="00000000" w:rsidRPr="00000000" w14:paraId="00000054">
            <w:pPr>
              <w:shd w:fill="ffffff" w:val="clear"/>
              <w:spacing w:after="75" w:lineRule="auto"/>
              <w:rPr>
                <w:rFonts w:ascii="Verdana" w:cs="Verdana" w:eastAsia="Verdana" w:hAnsi="Verdana"/>
                <w:color w:val="0b0c0c"/>
                <w:sz w:val="18"/>
                <w:szCs w:val="18"/>
              </w:rPr>
            </w:pPr>
            <w:r w:rsidDel="00000000" w:rsidR="00000000" w:rsidRPr="00000000">
              <w:rPr>
                <w:rFonts w:ascii="Verdana" w:cs="Verdana" w:eastAsia="Verdana" w:hAnsi="Verdana"/>
                <w:color w:val="0b0c0c"/>
                <w:sz w:val="18"/>
                <w:szCs w:val="18"/>
                <w:rtl w:val="0"/>
              </w:rPr>
              <w:t xml:space="preserve">A Positive Verification Notice issued by the Home Office Employer Checking Service to the employer or prospective employer, which indicates that the named person may stay in the UK and is permitted to do the work in question.</w:t>
            </w:r>
          </w:p>
        </w:tc>
        <w:tc>
          <w:tcPr>
            <w:shd w:fill="auto" w:val="clear"/>
          </w:tcPr>
          <w:p w:rsidR="00000000" w:rsidDel="00000000" w:rsidP="00000000" w:rsidRDefault="00000000" w:rsidRPr="00000000" w14:paraId="00000055">
            <w:pPr>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056">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57">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58">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59">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Signed: ………………………………………………............</w:t>
        <w:tab/>
        <w:t xml:space="preserve">Date: …………………………………...</w:t>
      </w:r>
    </w:p>
    <w:p w:rsidR="00000000" w:rsidDel="00000000" w:rsidP="00000000" w:rsidRDefault="00000000" w:rsidRPr="00000000" w14:paraId="0000005A">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5B">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5C">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Your name: …………………………………………...........</w:t>
        <w:tab/>
        <w:t xml:space="preserve">Nationality: ……………..………….</w:t>
      </w:r>
    </w:p>
    <w:p w:rsidR="00000000" w:rsidDel="00000000" w:rsidP="00000000" w:rsidRDefault="00000000" w:rsidRPr="00000000" w14:paraId="0000005D">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5E">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5F">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Post applied for: ..…………………………......................................................................</w:t>
      </w:r>
    </w:p>
    <w:sectPr>
      <w:headerReference r:id="rId8" w:type="default"/>
      <w:headerReference r:id="rId9" w:type="first"/>
      <w:footerReference r:id="rId10" w:type="default"/>
      <w:footerReference r:id="rId11" w:type="first"/>
      <w:pgSz w:h="16838" w:w="11906" w:orient="portrait"/>
      <w:pgMar w:bottom="902" w:top="902"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tabs>
        <w:tab w:val="center" w:leader="none" w:pos="4153"/>
        <w:tab w:val="right" w:leader="none" w:pos="8306"/>
      </w:tabs>
      <w:rPr>
        <w:rFonts w:ascii="Verdana" w:cs="Verdana" w:eastAsia="Verdana" w:hAnsi="Verdana"/>
        <w:color w:val="000000"/>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Fonts w:ascii="Verdana" w:cs="Verdana" w:eastAsia="Verdana" w:hAnsi="Verdana"/>
        <w:color w:val="000000"/>
        <w:sz w:val="16"/>
        <w:szCs w:val="16"/>
        <w:rtl w:val="0"/>
      </w:rPr>
      <w:t xml:space="preserve">Management\HR\Recruitment\Generic Documents\Pre-employment checks form</w:t>
    </w:r>
    <w:r w:rsidDel="00000000" w:rsidR="00000000" w:rsidRPr="00000000">
      <w:rPr>
        <w:rFonts w:ascii="Verdana" w:cs="Verdana" w:eastAsia="Verdana" w:hAnsi="Verdana"/>
        <w:sz w:val="16"/>
        <w:szCs w:val="16"/>
        <w:rtl w:val="0"/>
      </w:rPr>
      <w:t xml:space="preserve"> July 2024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153"/>
        <w:tab w:val="right" w:leader="none" w:pos="8306"/>
      </w:tabs>
      <w:spacing w:after="200" w:lineRule="auto"/>
      <w:jc w:val="right"/>
      <w:rPr>
        <w:rFonts w:ascii="Arial" w:cs="Arial" w:eastAsia="Arial" w:hAnsi="Arial"/>
        <w:color w:val="000000"/>
        <w:sz w:val="22"/>
        <w:szCs w:val="22"/>
        <w:u w:val="single"/>
      </w:rPr>
    </w:pPr>
    <w:r w:rsidDel="00000000" w:rsidR="00000000" w:rsidRPr="00000000">
      <w:rPr>
        <w:rFonts w:ascii="Arial" w:cs="Arial" w:eastAsia="Arial" w:hAnsi="Arial"/>
        <w:sz w:val="22"/>
        <w:szCs w:val="22"/>
        <w:u w:val="single"/>
      </w:rPr>
      <w:drawing>
        <wp:inline distB="114300" distT="114300" distL="114300" distR="114300">
          <wp:extent cx="2861302" cy="677909"/>
          <wp:effectExtent b="0" l="0" r="0" t="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861302" cy="677909"/>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color w:val="000000"/>
        <w:u w:val="single"/>
      </w:rPr>
      <w:drawing>
        <wp:anchor allowOverlap="1" behindDoc="0" distB="0" distT="0" distL="114300" distR="114300" hidden="0" layoutInCell="1" locked="0" relativeHeight="0" simplePos="0">
          <wp:simplePos x="0" y="0"/>
          <wp:positionH relativeFrom="margin">
            <wp:align>right</wp:align>
          </wp:positionH>
          <wp:positionV relativeFrom="page">
            <wp:posOffset>121920</wp:posOffset>
          </wp:positionV>
          <wp:extent cx="2362200" cy="56134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62200" cy="561340"/>
                  </a:xfrm>
                  <a:prstGeom prst="rect"/>
                  <a:ln/>
                </pic:spPr>
              </pic:pic>
            </a:graphicData>
          </a:graphic>
        </wp:anchor>
      </w:drawing>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eastAsia="en-US"/>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rsid w:val="00C7421B"/>
    <w:pPr>
      <w:tabs>
        <w:tab w:val="center" w:pos="4153"/>
        <w:tab w:val="right" w:pos="8306"/>
      </w:tabs>
    </w:pPr>
  </w:style>
  <w:style w:type="paragraph" w:styleId="Footer">
    <w:name w:val="footer"/>
    <w:basedOn w:val="Normal"/>
    <w:rsid w:val="00C7421B"/>
    <w:pPr>
      <w:tabs>
        <w:tab w:val="center" w:pos="4153"/>
        <w:tab w:val="right" w:pos="8306"/>
      </w:tabs>
    </w:pPr>
  </w:style>
  <w:style w:type="table" w:styleId="TableGrid">
    <w:name w:val="Table Grid"/>
    <w:basedOn w:val="TableNormal"/>
    <w:rsid w:val="00320EA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rsid w:val="004D6B49"/>
    <w:rPr>
      <w:color w:val="0563c1" w:themeColor="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FB6D1E"/>
    <w:rPr>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right-to-work-checklist/employers-right-to-work-checklist-accessible-version"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e189+/zi845GsyYfCLX3pk6gcQ==">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2022-06-13T09:58:00Z</dcterms:created>
  <dc:creator>carol</dc:creator>
</cp:coreProperties>
</file>